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69CF326"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5B1623">
        <w:rPr>
          <w:rFonts w:ascii="Arial" w:eastAsia="Times New Roman" w:hAnsi="Arial" w:cs="Arial"/>
          <w:b/>
          <w:bCs/>
          <w:noProof/>
          <w:sz w:val="28"/>
          <w:szCs w:val="28"/>
        </w:rPr>
        <w:t xml:space="preserve">Supervisor, Instrumentation and Controls </w:t>
      </w:r>
      <w:r w:rsidR="00FD6C80">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31F2397A" w:rsidR="00CB4972" w:rsidRPr="00F242ED" w:rsidRDefault="00FF56A9" w:rsidP="5745B4B6">
      <w:pPr>
        <w:shd w:val="clear" w:color="auto" w:fill="FFFFFF" w:themeFill="background1"/>
        <w:spacing w:after="0" w:line="240" w:lineRule="auto"/>
        <w:rPr>
          <w:rFonts w:ascii="Arial" w:eastAsia="Times New Roman" w:hAnsi="Arial" w:cs="Arial"/>
          <w:sz w:val="24"/>
          <w:szCs w:val="24"/>
        </w:rPr>
      </w:pPr>
      <w:r w:rsidRPr="00F242ED">
        <w:rPr>
          <w:rFonts w:ascii="Arial" w:eastAsia="Times New Roman" w:hAnsi="Arial" w:cs="Arial"/>
          <w:b/>
          <w:bCs/>
          <w:sz w:val="24"/>
          <w:szCs w:val="24"/>
        </w:rPr>
        <w:t>Classification Title</w:t>
      </w:r>
      <w:r w:rsidR="00621CE2" w:rsidRPr="00F242ED">
        <w:rPr>
          <w:rFonts w:ascii="Arial" w:eastAsia="Times New Roman" w:hAnsi="Arial" w:cs="Arial"/>
          <w:b/>
          <w:bCs/>
          <w:sz w:val="24"/>
          <w:szCs w:val="24"/>
        </w:rPr>
        <w:t>:</w:t>
      </w:r>
      <w:r w:rsidR="00813B18" w:rsidRPr="00F242ED">
        <w:rPr>
          <w:rFonts w:ascii="Arial" w:eastAsia="Times New Roman" w:hAnsi="Arial" w:cs="Arial"/>
          <w:b/>
          <w:bCs/>
          <w:sz w:val="24"/>
          <w:szCs w:val="24"/>
        </w:rPr>
        <w:t xml:space="preserve"> </w:t>
      </w:r>
      <w:r w:rsidR="005B1623" w:rsidRPr="00B240EA">
        <w:rPr>
          <w:rFonts w:ascii="Arial" w:eastAsia="Times New Roman" w:hAnsi="Arial" w:cs="Arial"/>
          <w:sz w:val="24"/>
          <w:szCs w:val="24"/>
        </w:rPr>
        <w:t>Supervisor, Instrumentation and Controls</w:t>
      </w:r>
    </w:p>
    <w:p w14:paraId="37C2005C" w14:textId="77777777" w:rsidR="00FF56A9" w:rsidRPr="00F242ED" w:rsidRDefault="00FF56A9" w:rsidP="00FF56A9">
      <w:pPr>
        <w:shd w:val="clear" w:color="auto" w:fill="FFFFFF"/>
        <w:spacing w:after="0" w:line="240" w:lineRule="auto"/>
        <w:rPr>
          <w:rFonts w:ascii="Arial" w:eastAsia="Times New Roman" w:hAnsi="Arial" w:cs="Arial"/>
          <w:sz w:val="24"/>
          <w:szCs w:val="24"/>
        </w:rPr>
      </w:pPr>
    </w:p>
    <w:p w14:paraId="65FDD8E7" w14:textId="4C5C1E55" w:rsidR="00FF56A9" w:rsidRPr="00F242ED" w:rsidRDefault="00FF56A9" w:rsidP="005B1623">
      <w:pPr>
        <w:shd w:val="clear" w:color="auto" w:fill="FFFFFF" w:themeFill="background1"/>
        <w:spacing w:after="0" w:line="240" w:lineRule="auto"/>
        <w:rPr>
          <w:rFonts w:ascii="Arial" w:eastAsia="Times New Roman" w:hAnsi="Arial" w:cs="Arial"/>
          <w:sz w:val="24"/>
          <w:szCs w:val="24"/>
        </w:rPr>
      </w:pPr>
      <w:r w:rsidRPr="00F242ED">
        <w:rPr>
          <w:rFonts w:ascii="Arial" w:eastAsia="Times New Roman" w:hAnsi="Arial" w:cs="Arial"/>
          <w:b/>
          <w:bCs/>
          <w:sz w:val="24"/>
          <w:szCs w:val="24"/>
        </w:rPr>
        <w:t>FLSA Exemption Status:</w:t>
      </w:r>
      <w:r w:rsidR="000B2FFA" w:rsidRPr="00F242ED">
        <w:rPr>
          <w:rFonts w:ascii="Arial" w:eastAsia="Times New Roman" w:hAnsi="Arial" w:cs="Arial"/>
          <w:b/>
          <w:bCs/>
          <w:sz w:val="24"/>
          <w:szCs w:val="24"/>
        </w:rPr>
        <w:t xml:space="preserve"> </w:t>
      </w:r>
      <w:r w:rsidR="00C0531D" w:rsidRPr="00F242ED">
        <w:rPr>
          <w:rFonts w:ascii="Arial" w:eastAsia="Times New Roman" w:hAnsi="Arial" w:cs="Arial"/>
          <w:sz w:val="24"/>
          <w:szCs w:val="24"/>
        </w:rPr>
        <w:t>Non-Exempt</w:t>
      </w:r>
    </w:p>
    <w:p w14:paraId="3C2F6DA7" w14:textId="77777777" w:rsidR="005B1623" w:rsidRPr="00F242ED" w:rsidRDefault="005B1623" w:rsidP="005B1623">
      <w:pPr>
        <w:shd w:val="clear" w:color="auto" w:fill="FFFFFF" w:themeFill="background1"/>
        <w:spacing w:after="0" w:line="240" w:lineRule="auto"/>
        <w:rPr>
          <w:rFonts w:ascii="Arial" w:eastAsia="Times New Roman" w:hAnsi="Arial" w:cs="Arial"/>
          <w:b/>
          <w:bCs/>
          <w:sz w:val="24"/>
          <w:szCs w:val="24"/>
        </w:rPr>
      </w:pPr>
    </w:p>
    <w:p w14:paraId="034B3720" w14:textId="20B0E9D2" w:rsidR="00EA447A" w:rsidRDefault="00FF56A9" w:rsidP="5EDD3EB1">
      <w:pPr>
        <w:shd w:val="clear" w:color="auto" w:fill="FFFFFF" w:themeFill="background1"/>
        <w:spacing w:after="0" w:line="240" w:lineRule="auto"/>
        <w:rPr>
          <w:rFonts w:ascii="Arial" w:eastAsia="Times New Roman" w:hAnsi="Arial" w:cs="Arial"/>
          <w:sz w:val="24"/>
          <w:szCs w:val="24"/>
        </w:rPr>
      </w:pPr>
      <w:r w:rsidRPr="00F242ED">
        <w:rPr>
          <w:rFonts w:ascii="Arial" w:eastAsia="Times New Roman" w:hAnsi="Arial" w:cs="Arial"/>
          <w:b/>
          <w:bCs/>
          <w:sz w:val="24"/>
          <w:szCs w:val="24"/>
        </w:rPr>
        <w:t>Pay Grade</w:t>
      </w:r>
      <w:r w:rsidR="005B1623" w:rsidRPr="00F242ED">
        <w:rPr>
          <w:rFonts w:ascii="Arial" w:eastAsia="Times New Roman" w:hAnsi="Arial" w:cs="Arial"/>
          <w:b/>
          <w:bCs/>
          <w:sz w:val="24"/>
          <w:szCs w:val="24"/>
        </w:rPr>
        <w:t xml:space="preserve">: </w:t>
      </w:r>
      <w:r w:rsidR="00582802" w:rsidRPr="00F242ED">
        <w:rPr>
          <w:rFonts w:ascii="Arial" w:eastAsia="Times New Roman" w:hAnsi="Arial" w:cs="Arial"/>
          <w:b/>
          <w:bCs/>
          <w:sz w:val="24"/>
          <w:szCs w:val="24"/>
        </w:rPr>
        <w:t xml:space="preserve"> </w:t>
      </w:r>
      <w:r w:rsidR="00C0531D" w:rsidRPr="00F242ED">
        <w:rPr>
          <w:rFonts w:ascii="Arial" w:eastAsia="Times New Roman" w:hAnsi="Arial" w:cs="Arial"/>
          <w:sz w:val="24"/>
          <w:szCs w:val="24"/>
        </w:rPr>
        <w:t>15</w:t>
      </w:r>
    </w:p>
    <w:p w14:paraId="3E06F016" w14:textId="038F6430" w:rsidR="002203DF" w:rsidRDefault="002203DF" w:rsidP="5EDD3EB1">
      <w:pPr>
        <w:shd w:val="clear" w:color="auto" w:fill="FFFFFF" w:themeFill="background1"/>
        <w:spacing w:after="0" w:line="240" w:lineRule="auto"/>
        <w:rPr>
          <w:rFonts w:ascii="Arial" w:eastAsia="Times New Roman" w:hAnsi="Arial" w:cs="Arial"/>
          <w:sz w:val="24"/>
          <w:szCs w:val="24"/>
        </w:rPr>
      </w:pPr>
    </w:p>
    <w:p w14:paraId="2F0342F4" w14:textId="4417CB6B" w:rsidR="002203DF" w:rsidRPr="002203DF" w:rsidRDefault="002203DF" w:rsidP="5EDD3EB1">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$40.57</w:t>
      </w:r>
    </w:p>
    <w:p w14:paraId="3E0C7C88" w14:textId="1DA1800E" w:rsidR="00FF56A9" w:rsidRPr="00F242ED"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F242ED" w:rsidRDefault="4510CEF4" w:rsidP="00FE697F">
      <w:pPr>
        <w:spacing w:after="0" w:line="259" w:lineRule="auto"/>
        <w:rPr>
          <w:rFonts w:ascii="Arial" w:eastAsia="Arial" w:hAnsi="Arial" w:cs="Arial"/>
          <w:sz w:val="24"/>
          <w:szCs w:val="24"/>
        </w:rPr>
      </w:pPr>
      <w:r w:rsidRPr="00F242ED">
        <w:rPr>
          <w:rFonts w:ascii="Arial" w:eastAsia="Arial" w:hAnsi="Arial" w:cs="Arial"/>
          <w:b/>
          <w:bCs/>
          <w:sz w:val="24"/>
          <w:szCs w:val="24"/>
        </w:rPr>
        <w:t xml:space="preserve">Job Description Summary:  </w:t>
      </w:r>
    </w:p>
    <w:p w14:paraId="2D996545" w14:textId="77777777" w:rsidR="00330B44" w:rsidRPr="00F242ED" w:rsidRDefault="00330B44" w:rsidP="00D6188A">
      <w:pPr>
        <w:pStyle w:val="NormalWeb"/>
        <w:spacing w:before="0" w:beforeAutospacing="0" w:after="0" w:afterAutospacing="0"/>
        <w:rPr>
          <w:rFonts w:ascii="Arial" w:hAnsi="Arial" w:cs="Arial"/>
        </w:rPr>
      </w:pPr>
    </w:p>
    <w:p w14:paraId="709A56CE" w14:textId="72496B97" w:rsidR="00E26B65" w:rsidRPr="00F242ED" w:rsidRDefault="004D144A" w:rsidP="004D144A">
      <w:pPr>
        <w:pStyle w:val="wm-f"/>
        <w:shd w:val="clear" w:color="auto" w:fill="FFFFFF"/>
        <w:spacing w:before="0" w:beforeAutospacing="0" w:after="0" w:afterAutospacing="0"/>
        <w:textAlignment w:val="baseline"/>
        <w:rPr>
          <w:rFonts w:ascii="Arial" w:hAnsi="Arial" w:cs="Arial"/>
        </w:rPr>
      </w:pPr>
      <w:r w:rsidRPr="00F242ED">
        <w:rPr>
          <w:rFonts w:ascii="Arial" w:hAnsi="Arial" w:cs="Arial"/>
        </w:rPr>
        <w:t>The Supervisor, Instrumentation and Controls, under general direction, supervises instrumentation and control personnel. Performs maintenance, inspection, adjustment, calibration, and repair of pneumatic and electronic control system equipment and electrical systems. Ensures the reliability of instrumentation and control systems in the plants.</w:t>
      </w:r>
    </w:p>
    <w:p w14:paraId="05B1829C" w14:textId="77777777" w:rsidR="004D144A" w:rsidRPr="00F242ED" w:rsidRDefault="004D144A" w:rsidP="004D144A">
      <w:pPr>
        <w:pStyle w:val="wm-f"/>
        <w:shd w:val="clear" w:color="auto" w:fill="FFFFFF"/>
        <w:spacing w:before="0" w:beforeAutospacing="0" w:after="0" w:afterAutospacing="0"/>
        <w:textAlignment w:val="baseline"/>
        <w:rPr>
          <w:rFonts w:ascii="Arial" w:hAnsi="Arial" w:cs="Arial"/>
        </w:rPr>
      </w:pPr>
    </w:p>
    <w:p w14:paraId="3D194D5D" w14:textId="77777777" w:rsidR="00564EAC" w:rsidRPr="00F242ED" w:rsidRDefault="00564EAC" w:rsidP="00564EAC">
      <w:pPr>
        <w:pStyle w:val="NoSpacing"/>
        <w:rPr>
          <w:rFonts w:ascii="Arial" w:eastAsia="Arial" w:hAnsi="Arial" w:cs="Arial"/>
          <w:b/>
          <w:bCs/>
          <w:sz w:val="24"/>
          <w:szCs w:val="24"/>
        </w:rPr>
      </w:pPr>
      <w:r w:rsidRPr="00F242ED">
        <w:rPr>
          <w:rFonts w:ascii="Arial" w:eastAsia="Arial" w:hAnsi="Arial" w:cs="Arial"/>
          <w:b/>
          <w:bCs/>
          <w:sz w:val="24"/>
          <w:szCs w:val="24"/>
        </w:rPr>
        <w:t>Essential Duties and Tasks:</w:t>
      </w:r>
    </w:p>
    <w:p w14:paraId="0EB9C314" w14:textId="77777777" w:rsidR="00564EAC" w:rsidRPr="00F242ED" w:rsidRDefault="00564EAC" w:rsidP="00564EAC">
      <w:pPr>
        <w:pStyle w:val="NoSpacing"/>
        <w:rPr>
          <w:rFonts w:ascii="Arial" w:eastAsia="Arial" w:hAnsi="Arial" w:cs="Arial"/>
          <w:b/>
          <w:bCs/>
          <w:sz w:val="24"/>
          <w:szCs w:val="24"/>
        </w:rPr>
      </w:pPr>
    </w:p>
    <w:p w14:paraId="6CC56C2A" w14:textId="77777777" w:rsidR="00F242ED" w:rsidRPr="00F242ED" w:rsidRDefault="00F242ED" w:rsidP="00F242ED">
      <w:pPr>
        <w:spacing w:after="0" w:line="240" w:lineRule="auto"/>
        <w:rPr>
          <w:rFonts w:ascii="Arial" w:eastAsia="Times New Roman" w:hAnsi="Arial" w:cs="Arial"/>
          <w:b/>
          <w:bCs/>
          <w:sz w:val="24"/>
          <w:szCs w:val="24"/>
        </w:rPr>
      </w:pPr>
      <w:r w:rsidRPr="00F242ED">
        <w:rPr>
          <w:rFonts w:ascii="Arial" w:eastAsia="Times New Roman" w:hAnsi="Arial" w:cs="Arial"/>
          <w:b/>
          <w:bCs/>
          <w:sz w:val="24"/>
          <w:szCs w:val="24"/>
        </w:rPr>
        <w:t>40% Maintenance and Repair Oversight</w:t>
      </w:r>
    </w:p>
    <w:p w14:paraId="6A305C46" w14:textId="77777777"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Directs the maintenance and repair of instrumentation and control systems.</w:t>
      </w:r>
    </w:p>
    <w:p w14:paraId="589BD841" w14:textId="77777777"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Ensures that maintenance inspections, adjustments, calibrations, and repairs of pneumatic and electronic system equipment and electrical systems of various voltages are completed.</w:t>
      </w:r>
    </w:p>
    <w:p w14:paraId="787C8DDC" w14:textId="1B254163"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Assists in the overhaul of gas and steam turbine generators, boilers, absorption and centrifugal chillers, pumps, and motors.</w:t>
      </w:r>
    </w:p>
    <w:p w14:paraId="7F4A28D6" w14:textId="77777777" w:rsidR="00F242ED" w:rsidRPr="00F242ED" w:rsidRDefault="00F242ED" w:rsidP="00F242ED">
      <w:pPr>
        <w:pStyle w:val="ListParagraph"/>
        <w:spacing w:after="0" w:line="240" w:lineRule="auto"/>
        <w:rPr>
          <w:rFonts w:ascii="Arial" w:eastAsia="Times New Roman" w:hAnsi="Arial" w:cs="Arial"/>
          <w:sz w:val="24"/>
          <w:szCs w:val="24"/>
        </w:rPr>
      </w:pPr>
    </w:p>
    <w:p w14:paraId="05D05BEE" w14:textId="77777777" w:rsidR="00F242ED" w:rsidRPr="00F242ED" w:rsidRDefault="00F242ED" w:rsidP="00F242ED">
      <w:pPr>
        <w:spacing w:after="0" w:line="240" w:lineRule="auto"/>
        <w:rPr>
          <w:rFonts w:ascii="Arial" w:eastAsia="Times New Roman" w:hAnsi="Arial" w:cs="Arial"/>
          <w:b/>
          <w:bCs/>
          <w:sz w:val="24"/>
          <w:szCs w:val="24"/>
        </w:rPr>
      </w:pPr>
      <w:r w:rsidRPr="00F242ED">
        <w:rPr>
          <w:rFonts w:ascii="Arial" w:eastAsia="Times New Roman" w:hAnsi="Arial" w:cs="Arial"/>
          <w:b/>
          <w:bCs/>
          <w:sz w:val="24"/>
          <w:szCs w:val="24"/>
        </w:rPr>
        <w:t>20% Staff Supervision and Training</w:t>
      </w:r>
    </w:p>
    <w:p w14:paraId="03EB4BF7" w14:textId="77777777"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Supervises assigned staff.</w:t>
      </w:r>
    </w:p>
    <w:p w14:paraId="5D5B1ACB" w14:textId="5D797ED0"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Develops and supervises preventative/predictive maintenance programs on instrumentation and control systems.</w:t>
      </w:r>
    </w:p>
    <w:p w14:paraId="1902CAA8" w14:textId="77777777" w:rsidR="00F242ED" w:rsidRPr="00F242ED" w:rsidRDefault="00F242ED" w:rsidP="00F242ED">
      <w:pPr>
        <w:pStyle w:val="ListParagraph"/>
        <w:spacing w:after="0" w:line="240" w:lineRule="auto"/>
        <w:rPr>
          <w:rFonts w:ascii="Arial" w:eastAsia="Times New Roman" w:hAnsi="Arial" w:cs="Arial"/>
          <w:sz w:val="24"/>
          <w:szCs w:val="24"/>
        </w:rPr>
      </w:pPr>
    </w:p>
    <w:p w14:paraId="0E026429" w14:textId="77777777" w:rsidR="00F242ED" w:rsidRPr="00F242ED" w:rsidRDefault="00F242ED" w:rsidP="00F242ED">
      <w:pPr>
        <w:spacing w:after="0" w:line="240" w:lineRule="auto"/>
        <w:rPr>
          <w:rFonts w:ascii="Arial" w:eastAsia="Times New Roman" w:hAnsi="Arial" w:cs="Arial"/>
          <w:b/>
          <w:bCs/>
          <w:sz w:val="24"/>
          <w:szCs w:val="24"/>
        </w:rPr>
      </w:pPr>
      <w:r w:rsidRPr="00F242ED">
        <w:rPr>
          <w:rFonts w:ascii="Arial" w:eastAsia="Times New Roman" w:hAnsi="Arial" w:cs="Arial"/>
          <w:b/>
          <w:bCs/>
          <w:sz w:val="24"/>
          <w:szCs w:val="24"/>
        </w:rPr>
        <w:t>10% Equipment Calibration and Adjustment</w:t>
      </w:r>
    </w:p>
    <w:p w14:paraId="7FF352D1" w14:textId="77777777"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Adjusts, calibrates, and tunes equipment.</w:t>
      </w:r>
    </w:p>
    <w:p w14:paraId="0B1FD0EA" w14:textId="1EC2BA69"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Maintains documentation of repairs, calibrations, control points, and alarm and trip points of each piece of equipment.</w:t>
      </w:r>
    </w:p>
    <w:p w14:paraId="2F7603B8" w14:textId="77777777" w:rsidR="00F242ED" w:rsidRPr="00F242ED" w:rsidRDefault="00F242ED" w:rsidP="00F242ED">
      <w:pPr>
        <w:pStyle w:val="ListParagraph"/>
        <w:spacing w:after="0" w:line="240" w:lineRule="auto"/>
        <w:rPr>
          <w:rFonts w:ascii="Arial" w:eastAsia="Times New Roman" w:hAnsi="Arial" w:cs="Arial"/>
          <w:sz w:val="24"/>
          <w:szCs w:val="24"/>
        </w:rPr>
      </w:pPr>
    </w:p>
    <w:p w14:paraId="30A3A515" w14:textId="77777777" w:rsidR="00F242ED" w:rsidRPr="00F242ED" w:rsidRDefault="00F242ED" w:rsidP="00F242ED">
      <w:pPr>
        <w:spacing w:after="0" w:line="240" w:lineRule="auto"/>
        <w:rPr>
          <w:rFonts w:ascii="Arial" w:eastAsia="Times New Roman" w:hAnsi="Arial" w:cs="Arial"/>
          <w:b/>
          <w:bCs/>
          <w:sz w:val="24"/>
          <w:szCs w:val="24"/>
        </w:rPr>
      </w:pPr>
      <w:r w:rsidRPr="00F242ED">
        <w:rPr>
          <w:rFonts w:ascii="Arial" w:eastAsia="Times New Roman" w:hAnsi="Arial" w:cs="Arial"/>
          <w:b/>
          <w:bCs/>
          <w:sz w:val="24"/>
          <w:szCs w:val="24"/>
        </w:rPr>
        <w:t>10% Safety and Compliance</w:t>
      </w:r>
    </w:p>
    <w:p w14:paraId="7E2EBE26" w14:textId="77777777" w:rsidR="00F242ED" w:rsidRPr="00F242E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Contributes to a safe work environment by adhering to safety protocols and ensuring compliance with operational standards.</w:t>
      </w:r>
    </w:p>
    <w:p w14:paraId="1417C0C0" w14:textId="409799F3" w:rsidR="007A5CBD" w:rsidRDefault="00F242ED" w:rsidP="00F242ED">
      <w:pPr>
        <w:pStyle w:val="ListParagraph"/>
        <w:numPr>
          <w:ilvl w:val="0"/>
          <w:numId w:val="15"/>
        </w:numPr>
        <w:spacing w:after="0" w:line="240" w:lineRule="auto"/>
        <w:rPr>
          <w:rFonts w:ascii="Arial" w:eastAsia="Times New Roman" w:hAnsi="Arial" w:cs="Arial"/>
          <w:sz w:val="24"/>
          <w:szCs w:val="24"/>
        </w:rPr>
      </w:pPr>
      <w:r w:rsidRPr="00F242ED">
        <w:rPr>
          <w:rFonts w:ascii="Arial" w:eastAsia="Times New Roman" w:hAnsi="Arial" w:cs="Arial"/>
          <w:sz w:val="24"/>
          <w:szCs w:val="24"/>
        </w:rPr>
        <w:t>May require operation of a motor vehicle.</w:t>
      </w:r>
    </w:p>
    <w:p w14:paraId="64D8274F" w14:textId="2CD86FEB" w:rsidR="005B1623" w:rsidRPr="007A5CBD" w:rsidRDefault="007A5CBD" w:rsidP="007A5CBD">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6E4A36FA" w14:textId="77777777" w:rsidR="00564EAC" w:rsidRPr="00F242ED" w:rsidRDefault="00564EAC" w:rsidP="00564EAC">
      <w:pPr>
        <w:spacing w:after="0" w:line="259" w:lineRule="auto"/>
        <w:rPr>
          <w:rFonts w:ascii="Arial" w:eastAsia="Arial" w:hAnsi="Arial" w:cs="Arial"/>
          <w:b/>
          <w:bCs/>
          <w:sz w:val="24"/>
          <w:szCs w:val="24"/>
        </w:rPr>
      </w:pPr>
      <w:r w:rsidRPr="00F242ED">
        <w:rPr>
          <w:rFonts w:ascii="Arial" w:eastAsia="Arial" w:hAnsi="Arial" w:cs="Arial"/>
          <w:b/>
          <w:bCs/>
          <w:sz w:val="24"/>
          <w:szCs w:val="24"/>
        </w:rPr>
        <w:lastRenderedPageBreak/>
        <w:t>20% Duty Title (for the department's use)</w:t>
      </w:r>
    </w:p>
    <w:p w14:paraId="2FAD4FD6" w14:textId="5722CB3B" w:rsidR="00564EAC" w:rsidRPr="00F242ED" w:rsidRDefault="00564EAC" w:rsidP="00564EAC">
      <w:pPr>
        <w:pStyle w:val="ListParagraph"/>
        <w:numPr>
          <w:ilvl w:val="0"/>
          <w:numId w:val="1"/>
        </w:numPr>
        <w:spacing w:after="0" w:line="259" w:lineRule="auto"/>
        <w:rPr>
          <w:rFonts w:ascii="Arial" w:eastAsia="Arial" w:hAnsi="Arial" w:cs="Arial"/>
          <w:sz w:val="24"/>
          <w:szCs w:val="24"/>
        </w:rPr>
      </w:pPr>
      <w:r w:rsidRPr="00F242ED">
        <w:rPr>
          <w:rFonts w:ascii="Arial" w:eastAsia="Arial" w:hAnsi="Arial" w:cs="Arial"/>
          <w:sz w:val="24"/>
          <w:szCs w:val="24"/>
        </w:rPr>
        <w:t>Remaining Percentage Can Be Determined by Department to Meet Business Needs or Can Be Incorporated into Percentages Above.</w:t>
      </w:r>
    </w:p>
    <w:p w14:paraId="791887A9" w14:textId="77777777" w:rsidR="00564EAC" w:rsidRPr="00F242ED" w:rsidRDefault="00564EAC" w:rsidP="5745B4B6">
      <w:pPr>
        <w:spacing w:after="0" w:line="240" w:lineRule="auto"/>
        <w:rPr>
          <w:rFonts w:ascii="Arial" w:eastAsia="Arial" w:hAnsi="Arial" w:cs="Arial"/>
          <w:sz w:val="24"/>
          <w:szCs w:val="24"/>
        </w:rPr>
      </w:pPr>
    </w:p>
    <w:p w14:paraId="43066C41" w14:textId="7C53420D" w:rsidR="4510CEF4" w:rsidRPr="00F242ED" w:rsidRDefault="4510CEF4" w:rsidP="008E5D8B">
      <w:pPr>
        <w:spacing w:after="0" w:line="259" w:lineRule="auto"/>
        <w:rPr>
          <w:rFonts w:ascii="Arial" w:eastAsia="Arial" w:hAnsi="Arial" w:cs="Arial"/>
          <w:b/>
          <w:bCs/>
          <w:sz w:val="24"/>
          <w:szCs w:val="24"/>
        </w:rPr>
      </w:pPr>
      <w:r w:rsidRPr="00F242ED">
        <w:rPr>
          <w:rFonts w:ascii="Arial" w:eastAsia="Arial" w:hAnsi="Arial" w:cs="Arial"/>
          <w:b/>
          <w:bCs/>
          <w:sz w:val="24"/>
          <w:szCs w:val="24"/>
        </w:rPr>
        <w:t xml:space="preserve">Required Education and Experience: </w:t>
      </w:r>
    </w:p>
    <w:p w14:paraId="6DBE90CD" w14:textId="77777777" w:rsidR="00A4617B" w:rsidRPr="00F242ED" w:rsidRDefault="00A4617B" w:rsidP="00A4617B">
      <w:pPr>
        <w:pStyle w:val="ListParagraph"/>
        <w:numPr>
          <w:ilvl w:val="0"/>
          <w:numId w:val="14"/>
        </w:numPr>
        <w:spacing w:after="0" w:line="259" w:lineRule="auto"/>
        <w:rPr>
          <w:rFonts w:ascii="Arial" w:eastAsia="Arial" w:hAnsi="Arial" w:cs="Arial"/>
          <w:b/>
          <w:bCs/>
          <w:sz w:val="24"/>
          <w:szCs w:val="24"/>
        </w:rPr>
      </w:pPr>
      <w:r w:rsidRPr="00F242ED">
        <w:rPr>
          <w:rFonts w:ascii="Arial" w:hAnsi="Arial" w:cs="Arial"/>
          <w:sz w:val="24"/>
          <w:szCs w:val="24"/>
          <w:shd w:val="clear" w:color="auto" w:fill="FFFFFF"/>
        </w:rPr>
        <w:t>High school diploma or equivalent combination of education and experience.</w:t>
      </w:r>
    </w:p>
    <w:p w14:paraId="2119DCE4" w14:textId="5E25DDE5" w:rsidR="00A4617B" w:rsidRPr="00F242ED" w:rsidRDefault="00A4617B" w:rsidP="00A4617B">
      <w:pPr>
        <w:pStyle w:val="ListParagraph"/>
        <w:numPr>
          <w:ilvl w:val="0"/>
          <w:numId w:val="14"/>
        </w:numPr>
        <w:spacing w:after="0" w:line="259" w:lineRule="auto"/>
        <w:rPr>
          <w:rFonts w:ascii="Arial" w:eastAsia="Arial" w:hAnsi="Arial" w:cs="Arial"/>
          <w:b/>
          <w:bCs/>
          <w:sz w:val="24"/>
          <w:szCs w:val="24"/>
        </w:rPr>
      </w:pPr>
      <w:r w:rsidRPr="00F242ED">
        <w:rPr>
          <w:rFonts w:ascii="Arial" w:hAnsi="Arial" w:cs="Arial"/>
          <w:sz w:val="24"/>
          <w:szCs w:val="24"/>
          <w:shd w:val="clear" w:color="auto" w:fill="FFFFFF"/>
        </w:rPr>
        <w:t>Ten years of experience in instrumentation and controls maintenance in an industrial plant, chemical plant or utility plant, including some related supervisory experience.</w:t>
      </w:r>
    </w:p>
    <w:p w14:paraId="446085DE" w14:textId="77777777" w:rsidR="00330B44" w:rsidRPr="00F242ED" w:rsidRDefault="00330B44" w:rsidP="00720626">
      <w:pPr>
        <w:spacing w:after="0" w:line="259" w:lineRule="auto"/>
        <w:rPr>
          <w:rFonts w:ascii="Arial" w:eastAsia="Arial" w:hAnsi="Arial" w:cs="Arial"/>
          <w:sz w:val="24"/>
          <w:szCs w:val="24"/>
        </w:rPr>
      </w:pPr>
    </w:p>
    <w:p w14:paraId="4A58E23F" w14:textId="65B3F8E6" w:rsidR="5745B4B6" w:rsidRPr="00F242ED" w:rsidRDefault="4510CEF4" w:rsidP="00720626">
      <w:pPr>
        <w:spacing w:after="0" w:line="259" w:lineRule="auto"/>
        <w:rPr>
          <w:rFonts w:ascii="Arial" w:eastAsia="Arial" w:hAnsi="Arial" w:cs="Arial"/>
          <w:b/>
          <w:bCs/>
          <w:sz w:val="24"/>
          <w:szCs w:val="24"/>
        </w:rPr>
      </w:pPr>
      <w:r w:rsidRPr="00F242ED">
        <w:rPr>
          <w:rFonts w:ascii="Arial" w:eastAsia="Arial" w:hAnsi="Arial" w:cs="Arial"/>
          <w:b/>
          <w:bCs/>
          <w:sz w:val="24"/>
          <w:szCs w:val="24"/>
        </w:rPr>
        <w:t xml:space="preserve">Required Licenses and Certifications:  </w:t>
      </w:r>
    </w:p>
    <w:p w14:paraId="6AF2D4BA" w14:textId="77777777" w:rsidR="00AD2455" w:rsidRPr="00F242ED" w:rsidRDefault="00AD2455" w:rsidP="00AD2455">
      <w:pPr>
        <w:pStyle w:val="wm-f"/>
        <w:numPr>
          <w:ilvl w:val="0"/>
          <w:numId w:val="3"/>
        </w:numPr>
        <w:shd w:val="clear" w:color="auto" w:fill="FFFFFF"/>
        <w:spacing w:before="0" w:beforeAutospacing="0" w:after="0" w:afterAutospacing="0"/>
        <w:textAlignment w:val="baseline"/>
        <w:rPr>
          <w:rFonts w:ascii="Arial" w:hAnsi="Arial" w:cs="Arial"/>
        </w:rPr>
      </w:pPr>
      <w:r w:rsidRPr="00F242ED">
        <w:rPr>
          <w:rFonts w:ascii="Arial" w:hAnsi="Arial" w:cs="Arial"/>
        </w:rPr>
        <w:t xml:space="preserve">Valid class “C” vehicle operator’s license or ability to obtain one within 30 days of employment. </w:t>
      </w:r>
    </w:p>
    <w:p w14:paraId="2E593E9E" w14:textId="00D7C881" w:rsidR="008A0850" w:rsidRPr="00F242ED" w:rsidRDefault="00AD2455" w:rsidP="00AD2455">
      <w:pPr>
        <w:pStyle w:val="wm-f"/>
        <w:numPr>
          <w:ilvl w:val="0"/>
          <w:numId w:val="3"/>
        </w:numPr>
        <w:shd w:val="clear" w:color="auto" w:fill="FFFFFF"/>
        <w:spacing w:before="0" w:beforeAutospacing="0" w:after="0" w:afterAutospacing="0"/>
        <w:textAlignment w:val="baseline"/>
        <w:rPr>
          <w:rFonts w:ascii="Arial" w:hAnsi="Arial" w:cs="Arial"/>
        </w:rPr>
      </w:pPr>
      <w:r w:rsidRPr="00F242ED">
        <w:rPr>
          <w:rFonts w:ascii="Arial" w:hAnsi="Arial" w:cs="Arial"/>
        </w:rPr>
        <w:t>ISA Certified Control Systems Technician (CCST) Level 1 Certificate or ability to obtain license and certificate within six months of employment.</w:t>
      </w:r>
    </w:p>
    <w:p w14:paraId="7133A3C0" w14:textId="77777777" w:rsidR="00AD2455" w:rsidRPr="00F242ED" w:rsidRDefault="00AD2455" w:rsidP="00AD2455">
      <w:pPr>
        <w:pStyle w:val="wm-f"/>
        <w:shd w:val="clear" w:color="auto" w:fill="FFFFFF"/>
        <w:spacing w:before="0" w:beforeAutospacing="0" w:after="0" w:afterAutospacing="0"/>
        <w:ind w:left="720"/>
        <w:textAlignment w:val="baseline"/>
        <w:rPr>
          <w:rFonts w:ascii="Arial" w:hAnsi="Arial" w:cs="Arial"/>
        </w:rPr>
      </w:pPr>
    </w:p>
    <w:p w14:paraId="24C3BAA1" w14:textId="5892909C" w:rsidR="5745B4B6" w:rsidRPr="00F242ED" w:rsidRDefault="4510CEF4" w:rsidP="00720626">
      <w:pPr>
        <w:spacing w:after="0" w:line="259" w:lineRule="auto"/>
        <w:rPr>
          <w:rFonts w:ascii="Arial" w:eastAsia="Arial" w:hAnsi="Arial" w:cs="Arial"/>
          <w:b/>
          <w:bCs/>
          <w:sz w:val="24"/>
          <w:szCs w:val="24"/>
        </w:rPr>
      </w:pPr>
      <w:r w:rsidRPr="00F242ED">
        <w:rPr>
          <w:rFonts w:ascii="Arial" w:eastAsia="Arial" w:hAnsi="Arial" w:cs="Arial"/>
          <w:b/>
          <w:bCs/>
          <w:sz w:val="24"/>
          <w:szCs w:val="24"/>
        </w:rPr>
        <w:t>Required Knowledge, Skills, and Abilities:</w:t>
      </w:r>
    </w:p>
    <w:p w14:paraId="2958BA4B" w14:textId="623BF3E2" w:rsidR="001C3FCD" w:rsidRPr="00F242E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F242ED">
        <w:rPr>
          <w:rFonts w:ascii="Arial" w:hAnsi="Arial" w:cs="Arial"/>
        </w:rPr>
        <w:t>Ability to multitask and work cooperatively with others. </w:t>
      </w:r>
    </w:p>
    <w:p w14:paraId="2D578A5F" w14:textId="77777777" w:rsidR="00A02DE4" w:rsidRPr="00F242ED"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572CB4C3" w:rsidR="5745B4B6" w:rsidRPr="00F242ED" w:rsidRDefault="4510CEF4" w:rsidP="003E120D">
      <w:pPr>
        <w:spacing w:after="0" w:line="259" w:lineRule="auto"/>
        <w:rPr>
          <w:rFonts w:ascii="Arial" w:eastAsia="Arial" w:hAnsi="Arial" w:cs="Arial"/>
          <w:b/>
          <w:bCs/>
          <w:sz w:val="24"/>
          <w:szCs w:val="24"/>
        </w:rPr>
      </w:pPr>
      <w:r w:rsidRPr="00F242ED">
        <w:rPr>
          <w:rFonts w:ascii="Arial" w:eastAsia="Arial" w:hAnsi="Arial" w:cs="Arial"/>
          <w:b/>
          <w:bCs/>
          <w:sz w:val="24"/>
          <w:szCs w:val="24"/>
        </w:rPr>
        <w:t xml:space="preserve">Machines and Equipment: </w:t>
      </w:r>
    </w:p>
    <w:p w14:paraId="691F8776" w14:textId="7DA7DCBD" w:rsidR="00AD7501" w:rsidRPr="00F242ED" w:rsidRDefault="00AD7501" w:rsidP="00AD7501">
      <w:pPr>
        <w:pStyle w:val="ListParagraph"/>
        <w:numPr>
          <w:ilvl w:val="0"/>
          <w:numId w:val="3"/>
        </w:numPr>
        <w:spacing w:after="0" w:line="259" w:lineRule="auto"/>
        <w:rPr>
          <w:rFonts w:ascii="Arial" w:eastAsia="Arial" w:hAnsi="Arial" w:cs="Arial"/>
          <w:sz w:val="24"/>
          <w:szCs w:val="24"/>
        </w:rPr>
      </w:pPr>
      <w:r w:rsidRPr="00F242ED">
        <w:rPr>
          <w:rFonts w:ascii="Arial" w:eastAsia="Arial" w:hAnsi="Arial" w:cs="Arial"/>
          <w:sz w:val="24"/>
          <w:szCs w:val="24"/>
        </w:rPr>
        <w:t>University vehicle</w:t>
      </w:r>
    </w:p>
    <w:p w14:paraId="2F9BFD95" w14:textId="24922A7D" w:rsidR="00AD7501" w:rsidRPr="00F242ED" w:rsidRDefault="00AD7501" w:rsidP="00AD7501">
      <w:pPr>
        <w:pStyle w:val="ListParagraph"/>
        <w:numPr>
          <w:ilvl w:val="0"/>
          <w:numId w:val="3"/>
        </w:numPr>
        <w:spacing w:after="0" w:line="259" w:lineRule="auto"/>
        <w:rPr>
          <w:rFonts w:ascii="Arial" w:eastAsia="Arial" w:hAnsi="Arial" w:cs="Arial"/>
          <w:sz w:val="24"/>
          <w:szCs w:val="24"/>
        </w:rPr>
      </w:pPr>
      <w:r w:rsidRPr="00F242ED">
        <w:rPr>
          <w:rFonts w:ascii="Arial" w:eastAsia="Arial" w:hAnsi="Arial" w:cs="Arial"/>
          <w:sz w:val="24"/>
          <w:szCs w:val="24"/>
        </w:rPr>
        <w:t>Electric</w:t>
      </w:r>
      <w:r w:rsidR="00066A34">
        <w:rPr>
          <w:rFonts w:ascii="Arial" w:eastAsia="Arial" w:hAnsi="Arial" w:cs="Arial"/>
          <w:sz w:val="24"/>
          <w:szCs w:val="24"/>
        </w:rPr>
        <w:t>al</w:t>
      </w:r>
      <w:r w:rsidRPr="00F242ED">
        <w:rPr>
          <w:rFonts w:ascii="Arial" w:eastAsia="Arial" w:hAnsi="Arial" w:cs="Arial"/>
          <w:sz w:val="24"/>
          <w:szCs w:val="24"/>
        </w:rPr>
        <w:t xml:space="preserve"> Technical</w:t>
      </w:r>
      <w:r w:rsidR="00160CDB">
        <w:rPr>
          <w:rFonts w:ascii="Arial" w:eastAsia="Arial" w:hAnsi="Arial" w:cs="Arial"/>
          <w:sz w:val="24"/>
          <w:szCs w:val="24"/>
        </w:rPr>
        <w:t xml:space="preserve"> and </w:t>
      </w:r>
      <w:r w:rsidRPr="00F242ED">
        <w:rPr>
          <w:rFonts w:ascii="Arial" w:eastAsia="Arial" w:hAnsi="Arial" w:cs="Arial"/>
          <w:sz w:val="24"/>
          <w:szCs w:val="24"/>
        </w:rPr>
        <w:t>Maintenance Equipment</w:t>
      </w:r>
    </w:p>
    <w:p w14:paraId="777B93D9" w14:textId="77777777" w:rsidR="005860A7" w:rsidRPr="00F242ED" w:rsidRDefault="005860A7" w:rsidP="003E120D">
      <w:pPr>
        <w:spacing w:after="0" w:line="259" w:lineRule="auto"/>
        <w:rPr>
          <w:rFonts w:ascii="Arial" w:eastAsia="Arial" w:hAnsi="Arial" w:cs="Arial"/>
          <w:b/>
          <w:bCs/>
          <w:sz w:val="24"/>
          <w:szCs w:val="24"/>
        </w:rPr>
      </w:pPr>
    </w:p>
    <w:p w14:paraId="7839F9C9" w14:textId="50286160" w:rsidR="5745B4B6" w:rsidRPr="00F242ED" w:rsidRDefault="4510CEF4" w:rsidP="008D7B15">
      <w:pPr>
        <w:spacing w:after="0" w:line="259" w:lineRule="auto"/>
        <w:rPr>
          <w:rFonts w:ascii="Arial" w:eastAsia="Arial" w:hAnsi="Arial" w:cs="Arial"/>
          <w:b/>
          <w:bCs/>
          <w:sz w:val="24"/>
          <w:szCs w:val="24"/>
        </w:rPr>
      </w:pPr>
      <w:r w:rsidRPr="00F242ED">
        <w:rPr>
          <w:rFonts w:ascii="Arial" w:eastAsia="Arial" w:hAnsi="Arial" w:cs="Arial"/>
          <w:b/>
          <w:bCs/>
          <w:sz w:val="24"/>
          <w:szCs w:val="24"/>
        </w:rPr>
        <w:t xml:space="preserve">Physical Requirements: </w:t>
      </w:r>
    </w:p>
    <w:p w14:paraId="409E43BA" w14:textId="7C72206A" w:rsidR="005C604A" w:rsidRPr="00F242ED"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F242ED">
        <w:rPr>
          <w:rFonts w:ascii="Arial" w:eastAsia="Times New Roman" w:hAnsi="Arial" w:cs="Arial"/>
          <w:sz w:val="24"/>
          <w:szCs w:val="24"/>
        </w:rPr>
        <w:t>Ability to climb stairs and ladders.</w:t>
      </w:r>
    </w:p>
    <w:p w14:paraId="41526DA8" w14:textId="6F20C4D9" w:rsidR="00AD7501" w:rsidRPr="00F242ED"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F242ED">
        <w:rPr>
          <w:rFonts w:ascii="Arial" w:eastAsia="Times New Roman" w:hAnsi="Arial" w:cs="Arial"/>
          <w:sz w:val="24"/>
          <w:szCs w:val="24"/>
        </w:rPr>
        <w:t>Ability to lift and move heavy objects.</w:t>
      </w:r>
    </w:p>
    <w:p w14:paraId="2040CEC4" w14:textId="77777777" w:rsidR="005C604A" w:rsidRPr="00F242ED"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F242ED" w:rsidRDefault="4510CEF4" w:rsidP="00D55883">
      <w:pPr>
        <w:spacing w:after="0" w:line="259" w:lineRule="auto"/>
        <w:rPr>
          <w:rFonts w:ascii="Arial" w:eastAsia="Arial" w:hAnsi="Arial" w:cs="Arial"/>
          <w:b/>
          <w:bCs/>
          <w:sz w:val="24"/>
          <w:szCs w:val="24"/>
        </w:rPr>
      </w:pPr>
      <w:r w:rsidRPr="00F242ED">
        <w:rPr>
          <w:rFonts w:ascii="Arial" w:eastAsia="Arial" w:hAnsi="Arial" w:cs="Arial"/>
          <w:b/>
          <w:bCs/>
          <w:sz w:val="24"/>
          <w:szCs w:val="24"/>
        </w:rPr>
        <w:t>Oth</w:t>
      </w:r>
      <w:r w:rsidR="00AF0607" w:rsidRPr="00F242ED">
        <w:rPr>
          <w:rFonts w:ascii="Arial" w:eastAsia="Arial" w:hAnsi="Arial" w:cs="Arial"/>
          <w:b/>
          <w:bCs/>
          <w:sz w:val="24"/>
          <w:szCs w:val="24"/>
        </w:rPr>
        <w:t>e</w:t>
      </w:r>
      <w:r w:rsidRPr="00F242ED">
        <w:rPr>
          <w:rFonts w:ascii="Arial" w:eastAsia="Arial" w:hAnsi="Arial" w:cs="Arial"/>
          <w:b/>
          <w:bCs/>
          <w:sz w:val="24"/>
          <w:szCs w:val="24"/>
        </w:rPr>
        <w:t>r Requirements and Factors:</w:t>
      </w:r>
    </w:p>
    <w:p w14:paraId="0EBB40A6" w14:textId="6E1B4DA2" w:rsidR="00C66B0E" w:rsidRPr="00F242ED" w:rsidRDefault="00C66B0E" w:rsidP="00F42920">
      <w:pPr>
        <w:pStyle w:val="ListParagraph"/>
        <w:numPr>
          <w:ilvl w:val="0"/>
          <w:numId w:val="4"/>
        </w:numPr>
        <w:spacing w:after="0" w:line="240" w:lineRule="auto"/>
        <w:rPr>
          <w:rFonts w:ascii="Arial" w:hAnsi="Arial" w:cs="Arial"/>
          <w:sz w:val="24"/>
          <w:szCs w:val="24"/>
          <w:shd w:val="clear" w:color="auto" w:fill="FFFFFF"/>
        </w:rPr>
      </w:pPr>
      <w:r w:rsidRPr="00F242ED">
        <w:rPr>
          <w:rFonts w:ascii="Arial" w:hAnsi="Arial" w:cs="Arial"/>
          <w:sz w:val="24"/>
          <w:szCs w:val="24"/>
          <w:shd w:val="clear" w:color="auto" w:fill="FFFFFF"/>
        </w:rPr>
        <w:t>None</w:t>
      </w:r>
    </w:p>
    <w:p w14:paraId="2704E319" w14:textId="3B7FE74E" w:rsidR="00344FB4" w:rsidRPr="00330B44" w:rsidRDefault="00344FB4" w:rsidP="170C4589">
      <w:pPr>
        <w:spacing w:after="0" w:line="240" w:lineRule="auto"/>
        <w:rPr>
          <w:rFonts w:ascii="Arial" w:hAnsi="Arial" w:cs="Arial"/>
          <w:sz w:val="24"/>
          <w:szCs w:val="24"/>
          <w:shd w:val="clear" w:color="auto" w:fill="FFFFFF"/>
        </w:rPr>
      </w:pPr>
    </w:p>
    <w:p w14:paraId="5678EF56" w14:textId="2B639982" w:rsidR="3B2E75D1" w:rsidRPr="00330B44" w:rsidRDefault="3B2E75D1" w:rsidP="170C4589">
      <w:pPr>
        <w:spacing w:after="0" w:line="240" w:lineRule="auto"/>
        <w:rPr>
          <w:rFonts w:ascii="Arial" w:eastAsia="Arial" w:hAnsi="Arial" w:cs="Arial"/>
          <w:color w:val="000000" w:themeColor="text1"/>
          <w:sz w:val="24"/>
          <w:szCs w:val="24"/>
        </w:rPr>
      </w:pPr>
      <w:r w:rsidRPr="00330B44">
        <w:rPr>
          <w:rFonts w:ascii="Arial" w:eastAsia="Times New Roman" w:hAnsi="Arial" w:cs="Arial"/>
          <w:b/>
          <w:bCs/>
          <w:sz w:val="24"/>
          <w:szCs w:val="24"/>
        </w:rPr>
        <w:t xml:space="preserve">Is this </w:t>
      </w:r>
      <w:r w:rsidR="000C2DA6" w:rsidRPr="00330B44">
        <w:rPr>
          <w:rFonts w:ascii="Arial" w:eastAsia="Times New Roman" w:hAnsi="Arial" w:cs="Arial"/>
          <w:b/>
          <w:bCs/>
          <w:sz w:val="24"/>
          <w:szCs w:val="24"/>
        </w:rPr>
        <w:t>role</w:t>
      </w:r>
      <w:r w:rsidRPr="00330B44">
        <w:rPr>
          <w:rFonts w:ascii="Arial" w:eastAsia="Times New Roman" w:hAnsi="Arial" w:cs="Arial"/>
          <w:b/>
          <w:bCs/>
          <w:sz w:val="24"/>
          <w:szCs w:val="24"/>
        </w:rPr>
        <w:t xml:space="preserve"> ORP Eligible? If so, it needs to meet the criteria on the </w:t>
      </w:r>
      <w:hyperlink r:id="rId12">
        <w:r w:rsidRPr="00330B44">
          <w:rPr>
            <w:rStyle w:val="Hyperlink"/>
            <w:rFonts w:ascii="Arial" w:eastAsia="Times New Roman" w:hAnsi="Arial" w:cs="Arial"/>
            <w:b/>
            <w:bCs/>
            <w:sz w:val="24"/>
            <w:szCs w:val="24"/>
          </w:rPr>
          <w:t>Rules and Regulations of the Texas Higher Education Coordinating Board</w:t>
        </w:r>
      </w:hyperlink>
      <w:r w:rsidRPr="00330B44">
        <w:rPr>
          <w:rFonts w:ascii="Arial" w:eastAsia="Times New Roman" w:hAnsi="Arial" w:cs="Arial"/>
          <w:b/>
          <w:bCs/>
          <w:sz w:val="24"/>
          <w:szCs w:val="24"/>
        </w:rPr>
        <w:t xml:space="preserve">. </w:t>
      </w:r>
    </w:p>
    <w:p w14:paraId="165AE153" w14:textId="05A674AA" w:rsidR="00EC59AF" w:rsidRPr="00330B44" w:rsidRDefault="00DF52C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0B44">
            <w:rPr>
              <w:rFonts w:ascii="Segoe UI Symbol" w:eastAsia="MS Gothic" w:hAnsi="Segoe UI Symbol" w:cs="Segoe UI Symbol"/>
              <w:b/>
              <w:bCs/>
              <w:sz w:val="24"/>
              <w:szCs w:val="24"/>
            </w:rPr>
            <w:t>☐</w:t>
          </w:r>
        </w:sdtContent>
      </w:sdt>
      <w:r w:rsidR="2BE3CB89" w:rsidRPr="00330B44">
        <w:rPr>
          <w:rFonts w:ascii="Arial" w:eastAsia="Times New Roman" w:hAnsi="Arial" w:cs="Arial"/>
          <w:b/>
          <w:bCs/>
          <w:sz w:val="24"/>
          <w:szCs w:val="24"/>
        </w:rPr>
        <w:t xml:space="preserve"> </w:t>
      </w:r>
      <w:r w:rsidR="00EC59AF" w:rsidRPr="00330B44">
        <w:rPr>
          <w:rFonts w:ascii="Arial" w:eastAsia="Times New Roman" w:hAnsi="Arial" w:cs="Arial"/>
          <w:b/>
          <w:bCs/>
          <w:sz w:val="24"/>
          <w:szCs w:val="24"/>
        </w:rPr>
        <w:t>Yes</w:t>
      </w:r>
    </w:p>
    <w:p w14:paraId="1B82E3A8" w14:textId="271A15C2" w:rsidR="00137572" w:rsidRPr="00330B44" w:rsidRDefault="00DF52CA"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0B44">
            <w:rPr>
              <w:rFonts w:ascii="Segoe UI Symbol" w:eastAsia="MS Gothic" w:hAnsi="Segoe UI Symbol" w:cs="Segoe UI Symbol"/>
              <w:b/>
              <w:sz w:val="24"/>
              <w:szCs w:val="24"/>
            </w:rPr>
            <w:t>☒</w:t>
          </w:r>
        </w:sdtContent>
      </w:sdt>
      <w:r w:rsidR="00EC59AF" w:rsidRPr="00330B44">
        <w:rPr>
          <w:rFonts w:ascii="Arial" w:eastAsia="Times New Roman" w:hAnsi="Arial" w:cs="Arial"/>
          <w:b/>
          <w:sz w:val="24"/>
          <w:szCs w:val="24"/>
        </w:rPr>
        <w:t xml:space="preserve"> No</w:t>
      </w:r>
    </w:p>
    <w:p w14:paraId="2EC18227" w14:textId="77777777" w:rsidR="00EF17A0" w:rsidRPr="00330B44"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30B44" w:rsidRDefault="00EC59AF" w:rsidP="00FF56A9">
      <w:pPr>
        <w:shd w:val="clear" w:color="auto" w:fill="FFFFFF"/>
        <w:spacing w:after="0" w:line="240" w:lineRule="auto"/>
        <w:rPr>
          <w:rFonts w:ascii="Arial" w:eastAsia="Times New Roman" w:hAnsi="Arial" w:cs="Arial"/>
          <w:b/>
          <w:sz w:val="24"/>
          <w:szCs w:val="24"/>
        </w:rPr>
      </w:pPr>
      <w:r w:rsidRPr="00330B44">
        <w:rPr>
          <w:rFonts w:ascii="Arial" w:eastAsia="Times New Roman" w:hAnsi="Arial" w:cs="Arial"/>
          <w:b/>
          <w:sz w:val="24"/>
          <w:szCs w:val="24"/>
        </w:rPr>
        <w:t>Does this classification have the a</w:t>
      </w:r>
      <w:r w:rsidR="00EA447A" w:rsidRPr="00330B44">
        <w:rPr>
          <w:rFonts w:ascii="Arial" w:eastAsia="Times New Roman" w:hAnsi="Arial" w:cs="Arial"/>
          <w:b/>
          <w:sz w:val="24"/>
          <w:szCs w:val="24"/>
        </w:rPr>
        <w:t xml:space="preserve">bility to work from an </w:t>
      </w:r>
      <w:r w:rsidRPr="00330B44">
        <w:rPr>
          <w:rFonts w:ascii="Arial" w:eastAsia="Times New Roman" w:hAnsi="Arial" w:cs="Arial"/>
          <w:b/>
          <w:sz w:val="24"/>
          <w:szCs w:val="24"/>
        </w:rPr>
        <w:t>alternative work location?</w:t>
      </w:r>
    </w:p>
    <w:p w14:paraId="1C3E5CFC" w14:textId="6131304C" w:rsidR="00EA447A" w:rsidRPr="00330B44" w:rsidRDefault="00DF52C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Yes</w:t>
      </w:r>
    </w:p>
    <w:p w14:paraId="7E088ADB" w14:textId="3838D411" w:rsidR="00EC59AF" w:rsidRPr="00330B44" w:rsidRDefault="00DF52C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N</w:t>
      </w:r>
      <w:r w:rsidR="003435D1" w:rsidRPr="00330B44">
        <w:rPr>
          <w:rFonts w:ascii="Arial" w:eastAsia="Times New Roman" w:hAnsi="Arial" w:cs="Arial"/>
          <w:b/>
          <w:sz w:val="24"/>
          <w:szCs w:val="24"/>
        </w:rPr>
        <w:t>o</w:t>
      </w:r>
    </w:p>
    <w:sectPr w:rsidR="00EC59AF" w:rsidRPr="00330B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151" w14:textId="77777777" w:rsidR="0055255D" w:rsidRDefault="0055255D" w:rsidP="005C7886">
      <w:pPr>
        <w:spacing w:after="0" w:line="240" w:lineRule="auto"/>
      </w:pPr>
      <w:r>
        <w:separator/>
      </w:r>
    </w:p>
  </w:endnote>
  <w:endnote w:type="continuationSeparator" w:id="0">
    <w:p w14:paraId="7A8B64A1" w14:textId="77777777" w:rsidR="0055255D" w:rsidRDefault="0055255D" w:rsidP="005C7886">
      <w:pPr>
        <w:spacing w:after="0" w:line="240" w:lineRule="auto"/>
      </w:pPr>
      <w:r>
        <w:continuationSeparator/>
      </w:r>
    </w:p>
  </w:endnote>
  <w:endnote w:type="continuationNotice" w:id="1">
    <w:p w14:paraId="37D46E99" w14:textId="77777777" w:rsidR="0055255D" w:rsidRDefault="0055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6D6EB7" w14:textId="21FF5CC7" w:rsidR="00462335" w:rsidRPr="001B1329" w:rsidRDefault="00462335" w:rsidP="00462335">
    <w:pPr>
      <w:pStyle w:val="Heading1"/>
      <w:ind w:left="-630" w:right="-360"/>
      <w:jc w:val="left"/>
      <w:rPr>
        <w:rFonts w:ascii="Arial" w:hAnsi="Arial" w:cs="Arial"/>
        <w:b w:val="0"/>
        <w:sz w:val="16"/>
        <w:szCs w:val="16"/>
      </w:rPr>
    </w:pPr>
    <w:r>
      <w:rPr>
        <w:rFonts w:ascii="Arial" w:hAnsi="Arial" w:cs="Arial"/>
        <w:b w:val="0"/>
        <w:sz w:val="16"/>
        <w:szCs w:val="16"/>
      </w:rPr>
      <w:t>Texas A&amp;M University Deputy Fire Marshal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575" w14:textId="77777777" w:rsidR="0055255D" w:rsidRDefault="0055255D" w:rsidP="005C7886">
      <w:pPr>
        <w:spacing w:after="0" w:line="240" w:lineRule="auto"/>
      </w:pPr>
      <w:r>
        <w:separator/>
      </w:r>
    </w:p>
  </w:footnote>
  <w:footnote w:type="continuationSeparator" w:id="0">
    <w:p w14:paraId="53CCB2D6" w14:textId="77777777" w:rsidR="0055255D" w:rsidRDefault="0055255D" w:rsidP="005C7886">
      <w:pPr>
        <w:spacing w:after="0" w:line="240" w:lineRule="auto"/>
      </w:pPr>
      <w:r>
        <w:continuationSeparator/>
      </w:r>
    </w:p>
  </w:footnote>
  <w:footnote w:type="continuationNotice" w:id="1">
    <w:p w14:paraId="605B3113" w14:textId="77777777" w:rsidR="0055255D" w:rsidRDefault="0055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3BFD"/>
    <w:multiLevelType w:val="multilevel"/>
    <w:tmpl w:val="2F5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BBF"/>
    <w:multiLevelType w:val="hybridMultilevel"/>
    <w:tmpl w:val="201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65082"/>
    <w:multiLevelType w:val="hybridMultilevel"/>
    <w:tmpl w:val="8BF6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8" w15:restartNumberingAfterBreak="0">
    <w:nsid w:val="5E4538FC"/>
    <w:multiLevelType w:val="multilevel"/>
    <w:tmpl w:val="8FA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E364D"/>
    <w:multiLevelType w:val="hybridMultilevel"/>
    <w:tmpl w:val="E12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62D66"/>
    <w:multiLevelType w:val="hybridMultilevel"/>
    <w:tmpl w:val="F336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B6B50"/>
    <w:multiLevelType w:val="hybridMultilevel"/>
    <w:tmpl w:val="6EE8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4"/>
  </w:num>
  <w:num w:numId="5">
    <w:abstractNumId w:val="5"/>
  </w:num>
  <w:num w:numId="6">
    <w:abstractNumId w:val="3"/>
  </w:num>
  <w:num w:numId="7">
    <w:abstractNumId w:val="1"/>
  </w:num>
  <w:num w:numId="8">
    <w:abstractNumId w:val="10"/>
  </w:num>
  <w:num w:numId="9">
    <w:abstractNumId w:val="9"/>
  </w:num>
  <w:num w:numId="10">
    <w:abstractNumId w:val="0"/>
  </w:num>
  <w:num w:numId="11">
    <w:abstractNumId w:val="14"/>
  </w:num>
  <w:num w:numId="12">
    <w:abstractNumId w:val="8"/>
  </w:num>
  <w:num w:numId="13">
    <w:abstractNumId w:val="2"/>
  </w:num>
  <w:num w:numId="14">
    <w:abstractNumId w:val="6"/>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41A61"/>
    <w:rsid w:val="000513EC"/>
    <w:rsid w:val="00065005"/>
    <w:rsid w:val="00066A34"/>
    <w:rsid w:val="00070056"/>
    <w:rsid w:val="00071FAB"/>
    <w:rsid w:val="000725C7"/>
    <w:rsid w:val="00072B33"/>
    <w:rsid w:val="00075F99"/>
    <w:rsid w:val="000868C2"/>
    <w:rsid w:val="0009001A"/>
    <w:rsid w:val="00093931"/>
    <w:rsid w:val="000A0A93"/>
    <w:rsid w:val="000A185C"/>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0CDB"/>
    <w:rsid w:val="00162EEE"/>
    <w:rsid w:val="00165281"/>
    <w:rsid w:val="001657D9"/>
    <w:rsid w:val="0016706B"/>
    <w:rsid w:val="00167EA4"/>
    <w:rsid w:val="00173184"/>
    <w:rsid w:val="001761E4"/>
    <w:rsid w:val="00182582"/>
    <w:rsid w:val="00184645"/>
    <w:rsid w:val="00190419"/>
    <w:rsid w:val="001979F7"/>
    <w:rsid w:val="001A7305"/>
    <w:rsid w:val="001B1329"/>
    <w:rsid w:val="001B1335"/>
    <w:rsid w:val="001C3942"/>
    <w:rsid w:val="001C3FCD"/>
    <w:rsid w:val="001C6641"/>
    <w:rsid w:val="001D10C3"/>
    <w:rsid w:val="001E5BF6"/>
    <w:rsid w:val="00201A9D"/>
    <w:rsid w:val="00210F27"/>
    <w:rsid w:val="002203DF"/>
    <w:rsid w:val="00227B75"/>
    <w:rsid w:val="00243D3D"/>
    <w:rsid w:val="00243E2D"/>
    <w:rsid w:val="00250D81"/>
    <w:rsid w:val="00263C54"/>
    <w:rsid w:val="00272B26"/>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0B44"/>
    <w:rsid w:val="00332EB1"/>
    <w:rsid w:val="00341753"/>
    <w:rsid w:val="003432B7"/>
    <w:rsid w:val="00343528"/>
    <w:rsid w:val="003435D1"/>
    <w:rsid w:val="0034393A"/>
    <w:rsid w:val="00344FB4"/>
    <w:rsid w:val="0034549E"/>
    <w:rsid w:val="00350F63"/>
    <w:rsid w:val="00352833"/>
    <w:rsid w:val="00353C7D"/>
    <w:rsid w:val="003565EA"/>
    <w:rsid w:val="0036057B"/>
    <w:rsid w:val="003678C9"/>
    <w:rsid w:val="003734A6"/>
    <w:rsid w:val="00376F31"/>
    <w:rsid w:val="00382036"/>
    <w:rsid w:val="00393A27"/>
    <w:rsid w:val="0039426C"/>
    <w:rsid w:val="0039F167"/>
    <w:rsid w:val="003A1E7E"/>
    <w:rsid w:val="003A4AD3"/>
    <w:rsid w:val="003A68D4"/>
    <w:rsid w:val="003A7109"/>
    <w:rsid w:val="003B08EF"/>
    <w:rsid w:val="003B13A7"/>
    <w:rsid w:val="003B32BA"/>
    <w:rsid w:val="003B7424"/>
    <w:rsid w:val="003C4906"/>
    <w:rsid w:val="003E120D"/>
    <w:rsid w:val="003E7000"/>
    <w:rsid w:val="003F2994"/>
    <w:rsid w:val="003F5719"/>
    <w:rsid w:val="00400574"/>
    <w:rsid w:val="004014E0"/>
    <w:rsid w:val="0040318B"/>
    <w:rsid w:val="00404CB3"/>
    <w:rsid w:val="00410542"/>
    <w:rsid w:val="00411FB8"/>
    <w:rsid w:val="00413875"/>
    <w:rsid w:val="004138A5"/>
    <w:rsid w:val="00414E95"/>
    <w:rsid w:val="0042259B"/>
    <w:rsid w:val="00432CE8"/>
    <w:rsid w:val="0043342D"/>
    <w:rsid w:val="00433F74"/>
    <w:rsid w:val="0043668D"/>
    <w:rsid w:val="0044454B"/>
    <w:rsid w:val="00446D72"/>
    <w:rsid w:val="004479ED"/>
    <w:rsid w:val="004564F6"/>
    <w:rsid w:val="00462335"/>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144A"/>
    <w:rsid w:val="004D5CAF"/>
    <w:rsid w:val="004D7FB7"/>
    <w:rsid w:val="004E48E2"/>
    <w:rsid w:val="004E4C7D"/>
    <w:rsid w:val="004F763B"/>
    <w:rsid w:val="005100C7"/>
    <w:rsid w:val="00514DAC"/>
    <w:rsid w:val="00517F46"/>
    <w:rsid w:val="0053770C"/>
    <w:rsid w:val="00550048"/>
    <w:rsid w:val="0055255D"/>
    <w:rsid w:val="00564EAC"/>
    <w:rsid w:val="005704C7"/>
    <w:rsid w:val="00582802"/>
    <w:rsid w:val="0058301F"/>
    <w:rsid w:val="005860A7"/>
    <w:rsid w:val="00587D57"/>
    <w:rsid w:val="00595D76"/>
    <w:rsid w:val="00596D7A"/>
    <w:rsid w:val="00597D29"/>
    <w:rsid w:val="005A3088"/>
    <w:rsid w:val="005A7918"/>
    <w:rsid w:val="005B1623"/>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A5B52"/>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75DA8"/>
    <w:rsid w:val="00786187"/>
    <w:rsid w:val="007A5CBD"/>
    <w:rsid w:val="007A6175"/>
    <w:rsid w:val="007B55FB"/>
    <w:rsid w:val="007C19C3"/>
    <w:rsid w:val="007D1B9E"/>
    <w:rsid w:val="007D508E"/>
    <w:rsid w:val="007D64CE"/>
    <w:rsid w:val="007D7A66"/>
    <w:rsid w:val="007F4144"/>
    <w:rsid w:val="0080372F"/>
    <w:rsid w:val="0081307A"/>
    <w:rsid w:val="00813B18"/>
    <w:rsid w:val="00820A1D"/>
    <w:rsid w:val="008248D9"/>
    <w:rsid w:val="00833686"/>
    <w:rsid w:val="0084237C"/>
    <w:rsid w:val="00847959"/>
    <w:rsid w:val="00847AA1"/>
    <w:rsid w:val="008511EA"/>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4617B"/>
    <w:rsid w:val="00A53137"/>
    <w:rsid w:val="00A55821"/>
    <w:rsid w:val="00A5582D"/>
    <w:rsid w:val="00A57B96"/>
    <w:rsid w:val="00A614C8"/>
    <w:rsid w:val="00A67164"/>
    <w:rsid w:val="00A76F1A"/>
    <w:rsid w:val="00A923ED"/>
    <w:rsid w:val="00AA76FA"/>
    <w:rsid w:val="00AB1361"/>
    <w:rsid w:val="00AB17CC"/>
    <w:rsid w:val="00AC28A6"/>
    <w:rsid w:val="00AC3FFB"/>
    <w:rsid w:val="00AC5102"/>
    <w:rsid w:val="00AC6520"/>
    <w:rsid w:val="00AC7284"/>
    <w:rsid w:val="00AD2455"/>
    <w:rsid w:val="00AD2E56"/>
    <w:rsid w:val="00AD7501"/>
    <w:rsid w:val="00AF0607"/>
    <w:rsid w:val="00AF40D1"/>
    <w:rsid w:val="00AF7DF8"/>
    <w:rsid w:val="00B01588"/>
    <w:rsid w:val="00B01D12"/>
    <w:rsid w:val="00B03516"/>
    <w:rsid w:val="00B045ED"/>
    <w:rsid w:val="00B07A37"/>
    <w:rsid w:val="00B10BF1"/>
    <w:rsid w:val="00B17441"/>
    <w:rsid w:val="00B2040C"/>
    <w:rsid w:val="00B21D13"/>
    <w:rsid w:val="00B240EA"/>
    <w:rsid w:val="00B3184B"/>
    <w:rsid w:val="00B35D5D"/>
    <w:rsid w:val="00B36252"/>
    <w:rsid w:val="00B46A88"/>
    <w:rsid w:val="00B54C36"/>
    <w:rsid w:val="00B56C82"/>
    <w:rsid w:val="00B67C40"/>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11C3"/>
    <w:rsid w:val="00BE429C"/>
    <w:rsid w:val="00BE6681"/>
    <w:rsid w:val="00BF2FD1"/>
    <w:rsid w:val="00C03FF6"/>
    <w:rsid w:val="00C0531D"/>
    <w:rsid w:val="00C064AA"/>
    <w:rsid w:val="00C07E6D"/>
    <w:rsid w:val="00C179D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C3836"/>
    <w:rsid w:val="00CC5494"/>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188A"/>
    <w:rsid w:val="00D67AC7"/>
    <w:rsid w:val="00D72DE6"/>
    <w:rsid w:val="00D76700"/>
    <w:rsid w:val="00D769AB"/>
    <w:rsid w:val="00D76C3F"/>
    <w:rsid w:val="00DA3D22"/>
    <w:rsid w:val="00DD5E80"/>
    <w:rsid w:val="00DD7FCB"/>
    <w:rsid w:val="00DE650E"/>
    <w:rsid w:val="00DF52CA"/>
    <w:rsid w:val="00E164CF"/>
    <w:rsid w:val="00E1678B"/>
    <w:rsid w:val="00E20543"/>
    <w:rsid w:val="00E26B65"/>
    <w:rsid w:val="00E32E55"/>
    <w:rsid w:val="00E37789"/>
    <w:rsid w:val="00E413AF"/>
    <w:rsid w:val="00E425A5"/>
    <w:rsid w:val="00E42AB8"/>
    <w:rsid w:val="00E42BFE"/>
    <w:rsid w:val="00E54512"/>
    <w:rsid w:val="00E56812"/>
    <w:rsid w:val="00E600A2"/>
    <w:rsid w:val="00E6405B"/>
    <w:rsid w:val="00E651E8"/>
    <w:rsid w:val="00E6528B"/>
    <w:rsid w:val="00E7051F"/>
    <w:rsid w:val="00E77F76"/>
    <w:rsid w:val="00E864D8"/>
    <w:rsid w:val="00E86BD1"/>
    <w:rsid w:val="00EA447A"/>
    <w:rsid w:val="00EA50D1"/>
    <w:rsid w:val="00EA7662"/>
    <w:rsid w:val="00EB2478"/>
    <w:rsid w:val="00EC5586"/>
    <w:rsid w:val="00EC59AF"/>
    <w:rsid w:val="00ED3AFF"/>
    <w:rsid w:val="00ED5300"/>
    <w:rsid w:val="00EE35B5"/>
    <w:rsid w:val="00EE46BA"/>
    <w:rsid w:val="00EF17A0"/>
    <w:rsid w:val="00F00AE6"/>
    <w:rsid w:val="00F018C5"/>
    <w:rsid w:val="00F072A6"/>
    <w:rsid w:val="00F153F1"/>
    <w:rsid w:val="00F17919"/>
    <w:rsid w:val="00F242ED"/>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D6C80"/>
    <w:rsid w:val="00FD74C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4D14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53">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6166">
      <w:bodyDiv w:val="1"/>
      <w:marLeft w:val="0"/>
      <w:marRight w:val="0"/>
      <w:marTop w:val="0"/>
      <w:marBottom w:val="0"/>
      <w:divBdr>
        <w:top w:val="none" w:sz="0" w:space="0" w:color="auto"/>
        <w:left w:val="none" w:sz="0" w:space="0" w:color="auto"/>
        <w:bottom w:val="none" w:sz="0" w:space="0" w:color="auto"/>
        <w:right w:val="none" w:sz="0" w:space="0" w:color="auto"/>
      </w:divBdr>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7958">
      <w:bodyDiv w:val="1"/>
      <w:marLeft w:val="0"/>
      <w:marRight w:val="0"/>
      <w:marTop w:val="0"/>
      <w:marBottom w:val="0"/>
      <w:divBdr>
        <w:top w:val="none" w:sz="0" w:space="0" w:color="auto"/>
        <w:left w:val="none" w:sz="0" w:space="0" w:color="auto"/>
        <w:bottom w:val="none" w:sz="0" w:space="0" w:color="auto"/>
        <w:right w:val="none" w:sz="0" w:space="0" w:color="auto"/>
      </w:divBdr>
      <w:divsChild>
        <w:div w:id="1120759687">
          <w:marLeft w:val="0"/>
          <w:marRight w:val="0"/>
          <w:marTop w:val="0"/>
          <w:marBottom w:val="0"/>
          <w:divBdr>
            <w:top w:val="none" w:sz="0" w:space="0" w:color="auto"/>
            <w:left w:val="none" w:sz="0" w:space="0" w:color="auto"/>
            <w:bottom w:val="none" w:sz="0" w:space="0" w:color="auto"/>
            <w:right w:val="none" w:sz="0" w:space="0" w:color="auto"/>
          </w:divBdr>
          <w:divsChild>
            <w:div w:id="1281567382">
              <w:marLeft w:val="0"/>
              <w:marRight w:val="0"/>
              <w:marTop w:val="0"/>
              <w:marBottom w:val="0"/>
              <w:divBdr>
                <w:top w:val="none" w:sz="0" w:space="0" w:color="auto"/>
                <w:left w:val="none" w:sz="0" w:space="0" w:color="auto"/>
                <w:bottom w:val="none" w:sz="0" w:space="0" w:color="auto"/>
                <w:right w:val="none" w:sz="0" w:space="0" w:color="auto"/>
              </w:divBdr>
              <w:divsChild>
                <w:div w:id="1834880423">
                  <w:marLeft w:val="0"/>
                  <w:marRight w:val="0"/>
                  <w:marTop w:val="0"/>
                  <w:marBottom w:val="0"/>
                  <w:divBdr>
                    <w:top w:val="none" w:sz="0" w:space="0" w:color="auto"/>
                    <w:left w:val="none" w:sz="0" w:space="0" w:color="auto"/>
                    <w:bottom w:val="none" w:sz="0" w:space="0" w:color="auto"/>
                    <w:right w:val="none" w:sz="0" w:space="0" w:color="auto"/>
                  </w:divBdr>
                  <w:divsChild>
                    <w:div w:id="1327510024">
                      <w:marLeft w:val="0"/>
                      <w:marRight w:val="0"/>
                      <w:marTop w:val="0"/>
                      <w:marBottom w:val="0"/>
                      <w:divBdr>
                        <w:top w:val="none" w:sz="0" w:space="0" w:color="auto"/>
                        <w:left w:val="none" w:sz="0" w:space="0" w:color="auto"/>
                        <w:bottom w:val="none" w:sz="0" w:space="0" w:color="auto"/>
                        <w:right w:val="none" w:sz="0" w:space="0" w:color="auto"/>
                      </w:divBdr>
                      <w:divsChild>
                        <w:div w:id="998196161">
                          <w:marLeft w:val="0"/>
                          <w:marRight w:val="0"/>
                          <w:marTop w:val="0"/>
                          <w:marBottom w:val="0"/>
                          <w:divBdr>
                            <w:top w:val="none" w:sz="0" w:space="0" w:color="auto"/>
                            <w:left w:val="none" w:sz="0" w:space="0" w:color="auto"/>
                            <w:bottom w:val="none" w:sz="0" w:space="0" w:color="auto"/>
                            <w:right w:val="none" w:sz="0" w:space="0" w:color="auto"/>
                          </w:divBdr>
                          <w:divsChild>
                            <w:div w:id="804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429">
      <w:bodyDiv w:val="1"/>
      <w:marLeft w:val="0"/>
      <w:marRight w:val="0"/>
      <w:marTop w:val="0"/>
      <w:marBottom w:val="0"/>
      <w:divBdr>
        <w:top w:val="none" w:sz="0" w:space="0" w:color="auto"/>
        <w:left w:val="none" w:sz="0" w:space="0" w:color="auto"/>
        <w:bottom w:val="none" w:sz="0" w:space="0" w:color="auto"/>
        <w:right w:val="none" w:sz="0" w:space="0" w:color="auto"/>
      </w:divBdr>
      <w:divsChild>
        <w:div w:id="1568686570">
          <w:marLeft w:val="0"/>
          <w:marRight w:val="0"/>
          <w:marTop w:val="0"/>
          <w:marBottom w:val="0"/>
          <w:divBdr>
            <w:top w:val="none" w:sz="0" w:space="0" w:color="auto"/>
            <w:left w:val="none" w:sz="0" w:space="0" w:color="auto"/>
            <w:bottom w:val="single" w:sz="48" w:space="0" w:color="auto"/>
            <w:right w:val="none" w:sz="0" w:space="2" w:color="auto"/>
          </w:divBdr>
          <w:divsChild>
            <w:div w:id="206989482">
              <w:marLeft w:val="0"/>
              <w:marRight w:val="0"/>
              <w:marTop w:val="0"/>
              <w:marBottom w:val="0"/>
              <w:divBdr>
                <w:top w:val="none" w:sz="0" w:space="0" w:color="auto"/>
                <w:left w:val="none" w:sz="0" w:space="0" w:color="auto"/>
                <w:bottom w:val="none" w:sz="0" w:space="0" w:color="auto"/>
                <w:right w:val="none" w:sz="0" w:space="0" w:color="auto"/>
              </w:divBdr>
              <w:divsChild>
                <w:div w:id="691536549">
                  <w:marLeft w:val="0"/>
                  <w:marRight w:val="0"/>
                  <w:marTop w:val="0"/>
                  <w:marBottom w:val="0"/>
                  <w:divBdr>
                    <w:top w:val="none" w:sz="0" w:space="0" w:color="auto"/>
                    <w:left w:val="none" w:sz="0" w:space="0" w:color="auto"/>
                    <w:bottom w:val="none" w:sz="0" w:space="0" w:color="auto"/>
                    <w:right w:val="none" w:sz="0" w:space="0" w:color="auto"/>
                  </w:divBdr>
                  <w:divsChild>
                    <w:div w:id="378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583">
      <w:bodyDiv w:val="1"/>
      <w:marLeft w:val="0"/>
      <w:marRight w:val="0"/>
      <w:marTop w:val="0"/>
      <w:marBottom w:val="0"/>
      <w:divBdr>
        <w:top w:val="none" w:sz="0" w:space="0" w:color="auto"/>
        <w:left w:val="none" w:sz="0" w:space="0" w:color="auto"/>
        <w:bottom w:val="none" w:sz="0" w:space="0" w:color="auto"/>
        <w:right w:val="none" w:sz="0" w:space="0" w:color="auto"/>
      </w:divBdr>
      <w:divsChild>
        <w:div w:id="1703019035">
          <w:marLeft w:val="0"/>
          <w:marRight w:val="0"/>
          <w:marTop w:val="0"/>
          <w:marBottom w:val="0"/>
          <w:divBdr>
            <w:top w:val="none" w:sz="0" w:space="0" w:color="auto"/>
            <w:left w:val="none" w:sz="0" w:space="0" w:color="auto"/>
            <w:bottom w:val="single" w:sz="48" w:space="0" w:color="auto"/>
            <w:right w:val="none" w:sz="0" w:space="2" w:color="auto"/>
          </w:divBdr>
          <w:divsChild>
            <w:div w:id="429617786">
              <w:marLeft w:val="0"/>
              <w:marRight w:val="0"/>
              <w:marTop w:val="0"/>
              <w:marBottom w:val="0"/>
              <w:divBdr>
                <w:top w:val="none" w:sz="0" w:space="0" w:color="auto"/>
                <w:left w:val="none" w:sz="0" w:space="0" w:color="auto"/>
                <w:bottom w:val="none" w:sz="0" w:space="0" w:color="auto"/>
                <w:right w:val="none" w:sz="0" w:space="0" w:color="auto"/>
              </w:divBdr>
              <w:divsChild>
                <w:div w:id="1895696689">
                  <w:marLeft w:val="0"/>
                  <w:marRight w:val="0"/>
                  <w:marTop w:val="0"/>
                  <w:marBottom w:val="0"/>
                  <w:divBdr>
                    <w:top w:val="none" w:sz="0" w:space="0" w:color="auto"/>
                    <w:left w:val="none" w:sz="0" w:space="0" w:color="auto"/>
                    <w:bottom w:val="none" w:sz="0" w:space="0" w:color="auto"/>
                    <w:right w:val="none" w:sz="0" w:space="0" w:color="auto"/>
                  </w:divBdr>
                  <w:divsChild>
                    <w:div w:id="1816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203A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180</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